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D6" w:rsidRDefault="009E03F3">
      <w:pPr>
        <w:rPr>
          <w:sz w:val="19"/>
        </w:rPr>
      </w:pPr>
      <w:r>
        <w:rPr>
          <w:noProof/>
          <w:sz w:val="19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-294640</wp:posOffset>
                </wp:positionV>
                <wp:extent cx="4321810" cy="130746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36F" w:rsidRDefault="004D1107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4476928" cy="11430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Perfix-Officie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500" cy="1142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4.8pt;margin-top:-23.2pt;width:340.3pt;height:10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0ktAIAALk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MkaA8temI7g+7lDoUzW55x0Bl4PQ7gZ3ZwDm12qerhQVbfNRJy2VKxYXdKybFltAZ6ob3pn12d&#10;cLQFWY+fZA1x6LORDmjXqN7WDqqBAB3a9HJsjeVSwSG5jsIkBFMFtvA6mJPYsfNpdrg+KG0+MNkj&#10;u8ixgt47eLp90MbSodnBxUYTsuRd5/rfiYsDcJxOIDhctTZLw7XzZxqkq2SVEI9E8cojQVF4d+WS&#10;eHEZzmfFdbFcFuEvGzckWcvrmgkb5iCtkPxZ6/Yin0RxFJeWHa8tnKWk1Wa97BTaUpB26T5XdLCc&#10;3PxLGq4IkMurlMKIBPdR6pVxMvdISWZeOg8SLwjT+zQOSEqK8jKlBy7Yv6eExhyns2g2qelE+lVu&#10;gfve5kaznhsYHh3vc5wcnWhmNbgStWutobyb1melsPRPpYB2HxrtFGtFOsnV7NY7QLEyXsv6BbSr&#10;JCgLVAgTDxatVD8wGmF65FjAeMOo+yhA/WlIiB02bkNm8wg26tyyPrdQUQFQjg1G03JppgH1PCi+&#10;aSHO4b3dwYspudPyidP+ncF8cCntZ5kdQOd753WauIvfAAAA//8DAFBLAwQUAAYACAAAACEATb09&#10;I94AAAALAQAADwAAAGRycy9kb3ducmV2LnhtbEyPQU7DMBBF90jcwRokdq3dKAlJiFOhAmto4QBu&#10;PMQhsR3Fbhs4PcMKll//6c+bervYkZ1xDr13EjZrAQxd63XvOgnvb8+rAliIymk1eocSvjDAtrm+&#10;qlWl/cXt8XyIHaMRFyolwcQ4VZyH1qBVYe0ndNR9+NmqSHHuuJ7VhcbtyBMhcm5V7+iCURPuDLbD&#10;4WQlFMK+DEOZvAabfm8ys3v0T9OnlLc3y8M9sIhL/IPhV5/UoSGnoz85HdhIuShzQiWs0jwFRkRx&#10;JxJgR6qyMgPe1Pz/D80PAAAA//8DAFBLAQItABQABgAIAAAAIQC2gziS/gAAAOEBAAATAAAAAAAA&#10;AAAAAAAAAAAAAABbQ29udGVudF9UeXBlc10ueG1sUEsBAi0AFAAGAAgAAAAhADj9If/WAAAAlAEA&#10;AAsAAAAAAAAAAAAAAAAALwEAAF9yZWxzLy5yZWxzUEsBAi0AFAAGAAgAAAAhANXYvSS0AgAAuQUA&#10;AA4AAAAAAAAAAAAAAAAALgIAAGRycy9lMm9Eb2MueG1sUEsBAi0AFAAGAAgAAAAhAE29PSPeAAAA&#10;CwEAAA8AAAAAAAAAAAAAAAAADgUAAGRycy9kb3ducmV2LnhtbFBLBQYAAAAABAAEAPMAAAAZBgAA&#10;AAA=&#10;" filled="f" stroked="f">
                <v:textbox style="mso-fit-shape-to-text:t">
                  <w:txbxContent>
                    <w:p w:rsidR="0064136F" w:rsidRDefault="004D1107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4476928" cy="11430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Perfix-Officie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500" cy="1142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51D6" w:rsidRDefault="003A51D6">
      <w:pPr>
        <w:rPr>
          <w:sz w:val="19"/>
        </w:rPr>
      </w:pPr>
    </w:p>
    <w:p w:rsidR="003A51D6" w:rsidRDefault="003A51D6">
      <w:pPr>
        <w:rPr>
          <w:sz w:val="19"/>
        </w:rPr>
      </w:pPr>
    </w:p>
    <w:p w:rsidR="003A51D6" w:rsidRDefault="003A51D6">
      <w:pPr>
        <w:rPr>
          <w:sz w:val="19"/>
        </w:rPr>
      </w:pPr>
    </w:p>
    <w:p w:rsidR="003A51D6" w:rsidRDefault="003A51D6">
      <w:pPr>
        <w:rPr>
          <w:sz w:val="19"/>
        </w:rPr>
      </w:pPr>
    </w:p>
    <w:p w:rsidR="003A51D6" w:rsidRDefault="003A51D6">
      <w:pPr>
        <w:rPr>
          <w:sz w:val="19"/>
        </w:rPr>
      </w:pPr>
    </w:p>
    <w:p w:rsidR="003A51D6" w:rsidRDefault="003A51D6">
      <w:pPr>
        <w:rPr>
          <w:sz w:val="19"/>
        </w:rPr>
      </w:pPr>
      <w:bookmarkStart w:id="0" w:name="_GoBack"/>
      <w:bookmarkEnd w:id="0"/>
    </w:p>
    <w:p w:rsidR="003A51D6" w:rsidRDefault="003A51D6">
      <w:pPr>
        <w:rPr>
          <w:sz w:val="19"/>
        </w:rPr>
      </w:pPr>
    </w:p>
    <w:p w:rsidR="003A51D6" w:rsidRDefault="003A51D6">
      <w:pPr>
        <w:rPr>
          <w:sz w:val="19"/>
        </w:rPr>
      </w:pPr>
    </w:p>
    <w:p w:rsidR="003A51D6" w:rsidRDefault="009E03F3">
      <w:pPr>
        <w:rPr>
          <w:sz w:val="19"/>
        </w:rPr>
      </w:pPr>
      <w:r>
        <w:rPr>
          <w:noProof/>
          <w:sz w:val="19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33020</wp:posOffset>
                </wp:positionV>
                <wp:extent cx="6583680" cy="7315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1D6" w:rsidRDefault="003A51D6">
                            <w:pPr>
                              <w:pStyle w:val="Titre3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VESTIAIRES MÉTALLIQUES SÉRIE « CONCORDE »</w:t>
                            </w:r>
                          </w:p>
                          <w:p w:rsidR="003A51D6" w:rsidRDefault="003A51D6">
                            <w:pPr>
                              <w:pStyle w:val="Titre4"/>
                              <w:jc w:val="center"/>
                              <w:rPr>
                                <w:rFonts w:ascii="Eras Demi ITC" w:hAnsi="Eras Demi ITC"/>
                                <w:b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ENTIÈREMENT SOUDÉS</w:t>
                            </w:r>
                          </w:p>
                          <w:p w:rsidR="003A51D6" w:rsidRDefault="003A51D6">
                            <w:pPr>
                              <w:jc w:val="center"/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</w:rPr>
                              <w:t>DEVIS DESCRIPTIF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75pt;margin-top:2.6pt;width:518.4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pvhgIAABcFAAAOAAAAZHJzL2Uyb0RvYy54bWysVNuO2yAQfa/Uf0C8J7YTJ+u14qzSOKkq&#10;bS/Sbj+AAI5RMbhAYm+r/nsHnGSz3ZeqaiJhYIbDnJkzLO76RqIjN1ZoVeBkHGPEFdVMqH2Bvz5u&#10;RxlG1hHFiNSKF/iJW3y3fPtm0bU5n+haS8YNAhBl864tcO1cm0eRpTVviB3rliswVto0xMHS7CNm&#10;SAfojYwmcTyPOm1YazTl1sJuORjxMuBXFafuc1VZ7pAsMMTmwmjCuPNjtFyQfG9IWwt6CoP8QxQN&#10;EQouvUCVxBF0MOIVVCOo0VZXbkx1E+mqEpQHDsAmif9g81CTlgcukBzbXtJk/x8s/XT8YpBgBZ5h&#10;pEgDJXrkvUPvdI8mPjtda3NwemjBzfWwDVUOTG17r+k3i5Re10Tt+coY3dWcMIgu8Sejq6MDjvUg&#10;u+6jZnANOTgdgPrKND51kAwE6FClp0tlfCgUNuezbDrPwETBdjNNZpNQuojk59Otse491w3ykwIb&#10;qHxAJ8d763w0JD+7+MuU3gopQ/WlQl2Bp1kSxwMxLQXzVu9nzX63lgYdiRdQ+AVuYLl2a4QDGUvR&#10;FDi7OJHcp2OjWLjGESGHOYQilQcHdhDcaTbI5edtfLvJNlk6SifzzSiNy3K02q7T0Xyb3MzKable&#10;l8kvH2eS5rVgjCsf6lm6Sfp30jg10SC6i3hfUHrBfLPy/9fMo5dhhDQDq/M3sAs68KUfROD6XR8E&#10;F0TiNbLT7AmEYfTQnfCawKTW5gdGHXRmge33AzEcI/lBgbhukzT1rRwW6ewGpIDMtWV3bSGKAlSB&#10;HUbDdO2G9j+0RuxruGmQs9IrEGQlglaeozrJGLovcDq9FL69r9fB6/k9W/4GAAD//wMAUEsDBBQA&#10;BgAIAAAAIQDivYoN3gAAAAkBAAAPAAAAZHJzL2Rvd25yZXYueG1sTI/BTsMwEETvSPyDtUjcqN1A&#10;KpTGqaASQogDoq3E1Y23SSBeB9tNw9+zPcFtRzOafVOuJteLEUPsPGmYzxQIpNrbjhoNu+3TzT2I&#10;mAxZ03tCDT8YYVVdXpSmsP5E7zhuUiO4hGJhNLQpDYWUsW7RmTjzAxJ7Bx+cSSxDI20wJy53vcyU&#10;WkhnOuIPrRlw3WL9tTk6DR9h8ZJvn3ef/vvVhvXjfHwbcNT6+mp6WIJIOKW/MJzxGR0qZtr7I9ko&#10;etZ5zkkNeQbibKs8uwWx5ytTdyCrUv5fUP0CAAD//wMAUEsBAi0AFAAGAAgAAAAhALaDOJL+AAAA&#10;4QEAABMAAAAAAAAAAAAAAAAAAAAAAFtDb250ZW50X1R5cGVzXS54bWxQSwECLQAUAAYACAAAACEA&#10;OP0h/9YAAACUAQAACwAAAAAAAAAAAAAAAAAvAQAAX3JlbHMvLnJlbHNQSwECLQAUAAYACAAAACEA&#10;wJiab4YCAAAXBQAADgAAAAAAAAAAAAAAAAAuAgAAZHJzL2Uyb0RvYy54bWxQSwECLQAUAAYACAAA&#10;ACEA4r2KDd4AAAAJAQAADwAAAAAAAAAAAAAAAADgBAAAZHJzL2Rvd25yZXYueG1sUEsFBgAAAAAE&#10;AAQA8wAAAOsFAAAAAA==&#10;" o:allowincell="f" filled="f" fillcolor="#eaeaea" strokeweight="3pt">
                <v:textbox>
                  <w:txbxContent>
                    <w:p w:rsidR="003A51D6" w:rsidRDefault="003A51D6">
                      <w:pPr>
                        <w:pStyle w:val="Titre3"/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VESTIAIRES MÉTALLIQUES SÉRIE « CONCORDE »</w:t>
                      </w:r>
                    </w:p>
                    <w:p w:rsidR="003A51D6" w:rsidRDefault="003A51D6">
                      <w:pPr>
                        <w:pStyle w:val="Titre4"/>
                        <w:jc w:val="center"/>
                        <w:rPr>
                          <w:rFonts w:ascii="Eras Demi ITC" w:hAnsi="Eras Demi ITC"/>
                          <w:b/>
                        </w:rPr>
                      </w:pPr>
                      <w:r>
                        <w:rPr>
                          <w:rFonts w:ascii="Eras Demi ITC" w:hAnsi="Eras Demi ITC"/>
                        </w:rPr>
                        <w:t>ENTIÈREMENT SOUDÉS</w:t>
                      </w:r>
                    </w:p>
                    <w:p w:rsidR="003A51D6" w:rsidRDefault="003A51D6">
                      <w:pPr>
                        <w:jc w:val="center"/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</w:rPr>
                        <w:t>DEVIS DESCRIPTIF</w:t>
                      </w:r>
                    </w:p>
                  </w:txbxContent>
                </v:textbox>
              </v:shape>
            </w:pict>
          </mc:Fallback>
        </mc:AlternateContent>
      </w:r>
    </w:p>
    <w:p w:rsidR="003A51D6" w:rsidRDefault="003A51D6">
      <w:pPr>
        <w:rPr>
          <w:sz w:val="19"/>
        </w:rPr>
      </w:pPr>
    </w:p>
    <w:p w:rsidR="003A51D6" w:rsidRDefault="003A51D6">
      <w:pPr>
        <w:rPr>
          <w:sz w:val="19"/>
        </w:rPr>
      </w:pPr>
    </w:p>
    <w:p w:rsidR="003A51D6" w:rsidRDefault="003A51D6"/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MATÉRIEL :  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 xml:space="preserve">Fait  d’acier roulé à froid de première qualité.  Tous les vestiaires sont de fabrication </w:t>
      </w:r>
      <w:r>
        <w:rPr>
          <w:b/>
          <w:i/>
          <w:sz w:val="19"/>
        </w:rPr>
        <w:t xml:space="preserve">ENTIÈREMENT </w:t>
      </w:r>
      <w:r>
        <w:rPr>
          <w:i/>
          <w:sz w:val="19"/>
        </w:rPr>
        <w:t>soudés (aucun boulon).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b/>
          <w:i/>
          <w:sz w:val="19"/>
        </w:rPr>
        <w:t>CADRE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Pour plus de solidité, les cadres sont fabriqués de calibre 16.  Une bordure triple à 90 degrés fait un arrêt de porte pleine hauteur pour recevoir celle-ci.  Les quatre coins sont soudés au "</w:t>
      </w:r>
      <w:proofErr w:type="spellStart"/>
      <w:r>
        <w:rPr>
          <w:i/>
          <w:sz w:val="19"/>
        </w:rPr>
        <w:t>mig</w:t>
      </w:r>
      <w:proofErr w:type="spellEnd"/>
      <w:r>
        <w:rPr>
          <w:i/>
          <w:sz w:val="19"/>
        </w:rPr>
        <w:t>" donnant une grande rigidité au vestiaire.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b/>
          <w:i/>
          <w:sz w:val="19"/>
        </w:rPr>
        <w:t>DESSUS</w:t>
      </w:r>
      <w:r>
        <w:rPr>
          <w:i/>
          <w:sz w:val="19"/>
        </w:rPr>
        <w:t xml:space="preserve"> : 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Le dessus est fait d’acier de calibre 20 solidement soudé.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b/>
          <w:i/>
          <w:sz w:val="19"/>
        </w:rPr>
        <w:t>CÔTÉS  ET  DOS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En acier de calibre 24 solidement soudés.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b/>
          <w:i/>
          <w:sz w:val="19"/>
        </w:rPr>
        <w:t xml:space="preserve">FOND  ET  TABLETTE </w:t>
      </w:r>
      <w:r>
        <w:rPr>
          <w:i/>
          <w:sz w:val="19"/>
        </w:rPr>
        <w:t xml:space="preserve">: 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Le fond et la tablette sont faits d’acier de calibre 22.</w:t>
      </w:r>
      <w:r>
        <w:rPr>
          <w:b/>
          <w:i/>
          <w:sz w:val="19"/>
        </w:rPr>
        <w:t xml:space="preserve"> (À noter</w:t>
      </w:r>
      <w:r>
        <w:rPr>
          <w:i/>
          <w:sz w:val="19"/>
        </w:rPr>
        <w:t xml:space="preserve">, le fond est en acier (satin </w:t>
      </w:r>
      <w:proofErr w:type="spellStart"/>
      <w:r>
        <w:rPr>
          <w:i/>
          <w:sz w:val="19"/>
        </w:rPr>
        <w:t>coat</w:t>
      </w:r>
      <w:proofErr w:type="spellEnd"/>
      <w:r>
        <w:rPr>
          <w:i/>
          <w:sz w:val="19"/>
        </w:rPr>
        <w:t xml:space="preserve">) </w:t>
      </w:r>
      <w:proofErr w:type="spellStart"/>
      <w:r>
        <w:rPr>
          <w:i/>
          <w:sz w:val="19"/>
        </w:rPr>
        <w:t>anti-rouille</w:t>
      </w:r>
      <w:proofErr w:type="spellEnd"/>
      <w:r>
        <w:rPr>
          <w:i/>
          <w:sz w:val="19"/>
        </w:rPr>
        <w:t>. Le fond forme un arrêt de porte pleine largeur.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b/>
          <w:i/>
          <w:sz w:val="19"/>
        </w:rPr>
        <w:t>PORTE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Fabriquée d’une feuille d’acier de calibre 20 extérieur, d’un panneau double intérieur de calibre 24</w:t>
      </w:r>
      <w:r w:rsidR="00163A94">
        <w:rPr>
          <w:i/>
          <w:sz w:val="19"/>
        </w:rPr>
        <w:t xml:space="preserve"> sont </w:t>
      </w:r>
      <w:r w:rsidR="00FE33D6">
        <w:rPr>
          <w:i/>
          <w:sz w:val="19"/>
        </w:rPr>
        <w:t>solidemen</w:t>
      </w:r>
      <w:r w:rsidR="00163A94">
        <w:rPr>
          <w:i/>
          <w:sz w:val="19"/>
        </w:rPr>
        <w:t>t soudés</w:t>
      </w:r>
      <w:r>
        <w:rPr>
          <w:i/>
          <w:sz w:val="19"/>
        </w:rPr>
        <w:t>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b/>
          <w:i/>
          <w:sz w:val="19"/>
        </w:rPr>
        <w:t>CHARNIÈRES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Les charnières de calibre 14 ont cinq ( 5 ) articulations solidement soudées au cadre et rivées aux portes.  Les portes de plus de 48’’ de haut ont trois (3) charnières et celles inférieures à 48" en ont deux.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b/>
          <w:i/>
          <w:sz w:val="19"/>
        </w:rPr>
        <w:t>MORAILLON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i/>
          <w:sz w:val="19"/>
        </w:rPr>
        <w:t>Le moraillon de calibre 11 est fixé par soudure au "</w:t>
      </w:r>
      <w:proofErr w:type="spellStart"/>
      <w:r>
        <w:rPr>
          <w:i/>
          <w:sz w:val="19"/>
        </w:rPr>
        <w:t>mig</w:t>
      </w:r>
      <w:proofErr w:type="spellEnd"/>
      <w:r>
        <w:rPr>
          <w:i/>
          <w:sz w:val="19"/>
        </w:rPr>
        <w:t>" et permet l’installation facile du cadenas.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b/>
          <w:i/>
          <w:sz w:val="19"/>
        </w:rPr>
        <w:t>POIGNÉE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La  poig</w:t>
      </w:r>
      <w:r w:rsidR="009204C8">
        <w:rPr>
          <w:i/>
          <w:sz w:val="19"/>
        </w:rPr>
        <w:t>née de calibre 18 pleine hauteur fait partie intégrante de la porte et est située à gauche.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  <w:r>
        <w:rPr>
          <w:b/>
          <w:i/>
          <w:sz w:val="19"/>
        </w:rPr>
        <w:t>VENTILATION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12 ouvertures de 1’’ x 1/4’’ assurent l’aération  complète du vestiaire.  Pour les une (1) et deux (2) portes de haut, ouvertures en haut et en bas et pour les trois (3) à six (6) portes de haut, ouvertures en haut seulement.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b/>
          <w:i/>
          <w:sz w:val="19"/>
        </w:rPr>
        <w:t>FINITION :</w:t>
      </w:r>
    </w:p>
    <w:p w:rsidR="003A51D6" w:rsidRDefault="003A51D6">
      <w:pPr>
        <w:framePr w:w="6440" w:h="11053" w:hSpace="141" w:wrap="around" w:vAnchor="text" w:hAnchor="page" w:x="468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Les vestiaires sont nettoyés à fond avant de recevoir l’application d’une couche de peinture d’émail de qualité.  Ils sont ensuite cuits au four afin de leur procurer une surface dure et résistante de finition exceptionnelle.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Les vestiaires sont expédiés entièrement assemblés.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b/>
          <w:i/>
          <w:sz w:val="19"/>
        </w:rPr>
        <w:t xml:space="preserve">Nos dimensions régulières sont </w:t>
      </w:r>
      <w:r>
        <w:rPr>
          <w:i/>
          <w:sz w:val="19"/>
        </w:rPr>
        <w:t>: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numPr>
          <w:ilvl w:val="0"/>
          <w:numId w:val="1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 xml:space="preserve">Hauteur : 72’’ </w:t>
      </w:r>
    </w:p>
    <w:p w:rsidR="003A51D6" w:rsidRDefault="003A51D6">
      <w:pPr>
        <w:framePr w:w="3353" w:h="11053" w:hSpace="141" w:wrap="around" w:vAnchor="text" w:hAnchor="page" w:x="901" w:y="604"/>
        <w:numPr>
          <w:ilvl w:val="0"/>
          <w:numId w:val="1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Largeur : 12’’, 15’’, 18’’, 21’’ &amp; 24’’</w:t>
      </w:r>
    </w:p>
    <w:p w:rsidR="003A51D6" w:rsidRDefault="003A51D6">
      <w:pPr>
        <w:framePr w:w="3353" w:h="11053" w:hSpace="141" w:wrap="around" w:vAnchor="text" w:hAnchor="page" w:x="901" w:y="604"/>
        <w:numPr>
          <w:ilvl w:val="0"/>
          <w:numId w:val="1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Profondeur :   15’’, 18’’, 21’’ &amp; 24’’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Nous pouvons cependant fabriquer toutes autres dimensions sur demande selon vos besoins particuliers.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Tous nos vestiaires sont disponibles en format simple, double, triple et quadruple pour un maximum de 48’’ de largeur.  De plus, ils sont disponibles de une à six portes en hauteur.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i/>
          <w:sz w:val="19"/>
        </w:rPr>
      </w:pPr>
      <w:r>
        <w:rPr>
          <w:b/>
          <w:i/>
          <w:sz w:val="19"/>
          <w:u w:val="single"/>
        </w:rPr>
        <w:t>Accessoires standards inclus par porte :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 xml:space="preserve">Une porte en hauteur : 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1 tablette, 3 crochets, moraillon pour cadenas.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 xml:space="preserve">Deux portes en hauteur : 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2 crochets, moraillon pour cadenas.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 xml:space="preserve">De trois à six portes en hauteur : 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moraillon pour cadenas.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sz w:val="19"/>
        </w:rPr>
        <w:t>Nous vous offrons également, une gamme complète de couleurs et  des accessoires en option tels que : serrure, plaque numérotée, base en retrait, dessus en pente, barre à habit, etc. afin de satisfaire vos besoins.</w:t>
      </w: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sz w:val="19"/>
        </w:rPr>
      </w:pPr>
    </w:p>
    <w:p w:rsidR="003A51D6" w:rsidRDefault="003A51D6" w:rsidP="0059634F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b/>
          <w:i/>
          <w:sz w:val="19"/>
        </w:rPr>
        <w:t>PERFIX</w:t>
      </w:r>
      <w:r>
        <w:rPr>
          <w:i/>
          <w:sz w:val="19"/>
        </w:rPr>
        <w:t xml:space="preserve"> une entreprise québécoise synonyme de qualité, durabilité et efficacité.</w:t>
      </w:r>
    </w:p>
    <w:p w:rsidR="003A51D6" w:rsidRDefault="009E03F3">
      <w:pPr>
        <w:framePr w:w="3353" w:h="11053" w:hSpace="141" w:wrap="around" w:vAnchor="text" w:hAnchor="page" w:x="901" w:y="6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i/>
          <w:sz w:val="19"/>
        </w:rPr>
      </w:pPr>
      <w:r>
        <w:rPr>
          <w:i/>
          <w:noProof/>
          <w:sz w:val="19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670D1" wp14:editId="3822E55B">
                <wp:simplePos x="0" y="0"/>
                <wp:positionH relativeFrom="column">
                  <wp:posOffset>51435</wp:posOffset>
                </wp:positionH>
                <wp:positionV relativeFrom="paragraph">
                  <wp:posOffset>148590</wp:posOffset>
                </wp:positionV>
                <wp:extent cx="2003425" cy="90932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4F" w:rsidRDefault="009E03F3" w:rsidP="0059634F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68C72FC" wp14:editId="5523D5C8">
                                  <wp:extent cx="1809750" cy="809625"/>
                                  <wp:effectExtent l="0" t="0" r="0" b="9525"/>
                                  <wp:docPr id="2" name="Image 2" descr="Logo-cert-horiz-ISO-Greeng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cert-horiz-ISO-Greeng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.05pt;margin-top:11.7pt;width:157.75pt;height:7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omJwIAAFYEAAAOAAAAZHJzL2Uyb0RvYy54bWysVNuO2yAQfa/Uf0C8N3Zu240VZ7XNNlWl&#10;7UXa7QdgjG1UYBCQ2OnXd8BJGm2rPlT1AwJmODNzzozXd4NW5CCcl2BKOp3klAjDoZamLem3592b&#10;W0p8YKZmCowo6VF4erd5/Wrd20LMoANVC0cQxPiityXtQrBFlnneCc38BKwwaGzAaRbw6NqsdqxH&#10;dK2yWZ7fZD242jrgwnu8fRiNdJPwm0bw8KVpvAhElRRzC2l1aa3imm3WrGgds53kpzTYP2ShmTQY&#10;9AL1wAIjeyd/g9KSO/DQhAkHnUHTSC5SDVjNNH9RzVPHrEi1IDneXmjy/w+Wfz58dUTWJZ1TYphG&#10;iZ7FEMg7GMj0JtLTW1+g15NFvzDgPcqcSvX2Efh3TwxsO2Zace8c9J1gNaY3jS+zq6cjjo8gVf8J&#10;aozD9gES0NA4HblDNgiio0zHizQxF46XqPV8MVtSwtG2ylfzWdIuY8X5tXU+fBCgSdyU1KH0CZ0d&#10;Hn2I2bDi7BKDeVCy3kml0sG11VY5cmDYJrv0pQJeuClDeoy+xDz+DpGn708QWgbsdyV1SW8vTqyI&#10;tL03derGwKQa95iyMiceI3UjiWGohpNiJ3kqqI9IrIOxvXEccdOB+0FJj61dUoOzR4n6aFCa1XSx&#10;iJOQDovlWySSuGtLdW1hhiNQSQMl43YbxunZWyfbDuOcm+Ee5dzJxHTUfczplDw2bxLgNGhxOq7P&#10;yevX72DzEwAA//8DAFBLAwQUAAYACAAAACEAdhgaMuAAAAAIAQAADwAAAGRycy9kb3ducmV2Lnht&#10;bEyP0U6DQBBF3038h82Y+GLsUjDYIEujNY0PJkbbfsDCjkDLzhJ2C+jXOz7p4+Se3HsmX8+2EyMO&#10;vnWkYLmIQCBVzrRUKzjst7crED5oMrpzhAq+0MO6uLzIdWbcRB847kItuIR8phU0IfSZlL5q0Gq/&#10;cD0SZ59usDrwOdTSDHrictvJOIpSaXVLvNDoHjcNVqfd2So4Pd+Px5vXl6fybbs51mM0fWP1rtT1&#10;1fz4ACLgHP5g+NVndSjYqXRnMl50ClZLBhXEyR0IjpM4SUGUzKVpCrLI5f8Hih8AAAD//wMAUEsB&#10;Ai0AFAAGAAgAAAAhALaDOJL+AAAA4QEAABMAAAAAAAAAAAAAAAAAAAAAAFtDb250ZW50X1R5cGVz&#10;XS54bWxQSwECLQAUAAYACAAAACEAOP0h/9YAAACUAQAACwAAAAAAAAAAAAAAAAAvAQAAX3JlbHMv&#10;LnJlbHNQSwECLQAUAAYACAAAACEA3E36JicCAABWBAAADgAAAAAAAAAAAAAAAAAuAgAAZHJzL2Uy&#10;b0RvYy54bWxQSwECLQAUAAYACAAAACEAdhgaMuAAAAAIAQAADwAAAAAAAAAAAAAAAACBBAAAZHJz&#10;L2Rvd25yZXYueG1sUEsFBgAAAAAEAAQA8wAAAI4FAAAAAA==&#10;">
                <v:textbox style="mso-fit-shape-to-text:t">
                  <w:txbxContent>
                    <w:p w:rsidR="0059634F" w:rsidRDefault="009E03F3" w:rsidP="0059634F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68C72FC" wp14:editId="5523D5C8">
                            <wp:extent cx="1809750" cy="809625"/>
                            <wp:effectExtent l="0" t="0" r="0" b="9525"/>
                            <wp:docPr id="2" name="Image 2" descr="Logo-cert-horiz-ISO-Greeng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cert-horiz-ISO-Greeng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51D6" w:rsidRDefault="003A51D6"/>
    <w:sectPr w:rsidR="003A51D6" w:rsidSect="00337CC0">
      <w:footerReference w:type="default" r:id="rId13"/>
      <w:pgSz w:w="11906" w:h="16838"/>
      <w:pgMar w:top="900" w:right="746" w:bottom="720" w:left="706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EF" w:rsidRDefault="008401EF">
      <w:r>
        <w:separator/>
      </w:r>
    </w:p>
  </w:endnote>
  <w:endnote w:type="continuationSeparator" w:id="0">
    <w:p w:rsidR="008401EF" w:rsidRDefault="0084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C0" w:rsidRPr="00337CC0" w:rsidRDefault="00337CC0" w:rsidP="00337CC0">
    <w:pPr>
      <w:rPr>
        <w:sz w:val="14"/>
        <w:lang w:val="fr-C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</w:t>
    </w:r>
    <w:proofErr w:type="spellStart"/>
    <w:r>
      <w:rPr>
        <w:sz w:val="14"/>
        <w:lang w:val="fr-CA"/>
      </w:rPr>
      <w:t>Rév</w:t>
    </w:r>
    <w:proofErr w:type="spellEnd"/>
    <w:r>
      <w:rPr>
        <w:sz w:val="14"/>
        <w:lang w:val="fr-CA"/>
      </w:rPr>
      <w:t xml:space="preserve"> </w:t>
    </w:r>
    <w:r w:rsidR="004D1107">
      <w:rPr>
        <w:sz w:val="14"/>
        <w:lang w:val="fr-CA"/>
      </w:rPr>
      <w:t>3</w:t>
    </w:r>
    <w:r>
      <w:rPr>
        <w:sz w:val="14"/>
        <w:lang w:val="fr-CA"/>
      </w:rPr>
      <w:t xml:space="preserve"> : </w:t>
    </w:r>
    <w:r w:rsidR="004D1107">
      <w:rPr>
        <w:sz w:val="14"/>
        <w:lang w:val="fr-CA"/>
      </w:rPr>
      <w:t>2014-05</w:t>
    </w:r>
  </w:p>
  <w:p w:rsidR="00337CC0" w:rsidRDefault="00337C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EF" w:rsidRDefault="008401EF">
      <w:r>
        <w:separator/>
      </w:r>
    </w:p>
  </w:footnote>
  <w:footnote w:type="continuationSeparator" w:id="0">
    <w:p w:rsidR="008401EF" w:rsidRDefault="0084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F"/>
    <w:rsid w:val="00047368"/>
    <w:rsid w:val="00163A94"/>
    <w:rsid w:val="00185989"/>
    <w:rsid w:val="00272EFF"/>
    <w:rsid w:val="00304C73"/>
    <w:rsid w:val="00337CC0"/>
    <w:rsid w:val="003A04B5"/>
    <w:rsid w:val="003A51D6"/>
    <w:rsid w:val="004D1107"/>
    <w:rsid w:val="0059634F"/>
    <w:rsid w:val="00604F8F"/>
    <w:rsid w:val="0064136F"/>
    <w:rsid w:val="008401EF"/>
    <w:rsid w:val="009204C8"/>
    <w:rsid w:val="009E03F3"/>
    <w:rsid w:val="00C47853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,#eaeaea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680" w:firstLine="28"/>
      <w:jc w:val="center"/>
      <w:outlineLvl w:val="0"/>
    </w:pPr>
    <w:rPr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1" w:color="auto"/>
        <w:left w:val="double" w:sz="6" w:space="31" w:color="auto"/>
        <w:bottom w:val="double" w:sz="6" w:space="1" w:color="auto"/>
        <w:right w:val="double" w:sz="6" w:space="31" w:color="auto"/>
      </w:pBdr>
      <w:ind w:left="680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E33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33D6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37CC0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680" w:firstLine="28"/>
      <w:jc w:val="center"/>
      <w:outlineLvl w:val="0"/>
    </w:pPr>
    <w:rPr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1" w:color="auto"/>
        <w:left w:val="double" w:sz="6" w:space="31" w:color="auto"/>
        <w:bottom w:val="double" w:sz="6" w:space="1" w:color="auto"/>
        <w:right w:val="double" w:sz="6" w:space="31" w:color="auto"/>
      </w:pBdr>
      <w:ind w:left="680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E33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33D6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37CC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21EA-73F6-4521-8A50-6BB9929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VESTIAIRES MÉTALLIQUES SÉRIE CONCORDE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VESTIAIRES MÉTALLIQUES SÉRIE CONCORDE</dc:title>
  <dc:creator>Perfix</dc:creator>
  <cp:lastModifiedBy>Brigitte Paradis</cp:lastModifiedBy>
  <cp:revision>2</cp:revision>
  <cp:lastPrinted>2011-08-31T14:30:00Z</cp:lastPrinted>
  <dcterms:created xsi:type="dcterms:W3CDTF">2014-05-20T16:18:00Z</dcterms:created>
  <dcterms:modified xsi:type="dcterms:W3CDTF">2014-05-20T16:18:00Z</dcterms:modified>
</cp:coreProperties>
</file>